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2"/>
          <w:szCs w:val="22"/>
          <w:highlight w:val="no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“创青春”中国青年创新创业项目大赛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eastAsia="zh-CN"/>
        </w:rPr>
        <w:t>任务分配表</w:t>
      </w:r>
    </w:p>
    <w:bookmarkEnd w:id="0"/>
    <w:tbl>
      <w:tblPr>
        <w:tblStyle w:val="3"/>
        <w:tblW w:w="8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3433"/>
        <w:gridCol w:w="3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名称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项目数（不低于）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县（市、区）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丛台区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邯山区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复兴区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峰峰矿区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冀南新区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永年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武安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肥乡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成安县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磁县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临漳县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曲周县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邱县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涉县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广平县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鸡泽县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魏县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大名县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馆陶县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281" w:firstLineChars="1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高校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河北工程大学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邯郸学院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邯郸职业技术学院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河北司法警官职业学院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10个</w:t>
            </w:r>
          </w:p>
        </w:tc>
      </w:tr>
    </w:tbl>
    <w:p>
      <w:pPr>
        <w:rPr>
          <w:rFonts w:hint="default" w:eastAsia="宋体"/>
          <w:lang w:val="en-US" w:eastAsia="zh-CN"/>
        </w:rPr>
        <w:sectPr>
          <w:pgSz w:w="11906" w:h="16838"/>
          <w:pgMar w:top="1985" w:right="1588" w:bottom="2098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B5999"/>
    <w:rsid w:val="37811A4A"/>
    <w:rsid w:val="678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2020-09-02T09:13:00Z</dcterms:created>
  <dc:creator>掏空一颗心</dc:creator>
  <cp:lastModifiedBy>掏空一颗心</cp:lastModifiedBy>
  <dcterms:modified xsi:type="dcterms:W3CDTF">2020-09-02T09:14:15Z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